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Arial" w:cs="Arial" w:eastAsia="Arial" w:hAnsi="Arial"/>
          <w:b w:val="1"/>
          <w:bCs w:val="1"/>
          <w:sz w:val="48"/>
          <w:szCs w:val="48"/>
          <w:u w:val="single"/>
        </w:rPr>
      </w:pPr>
      <w:r w:rsidDel="00000000" w:rsidR="00000000" w:rsidRPr="00000000">
        <w:rPr>
          <w:rFonts w:ascii="Arial" w:cs="Arial" w:eastAsia="Arial" w:hAnsi="Arial"/>
          <w:b w:val="1"/>
          <w:bCs w:val="1"/>
          <w:sz w:val="48"/>
          <w:szCs w:val="48"/>
          <w:u w:val="single"/>
        </w:rPr>
        <w:drawing>
          <wp:anchor allowOverlap="1" behindDoc="1" distB="114300" distT="114300" distL="114300" distR="114300" hidden="0" layoutInCell="1" locked="0" relativeHeight="0" simplePos="0">
            <wp:simplePos x="0" y="0"/>
            <wp:positionH relativeFrom="page">
              <wp:posOffset>6108788</wp:posOffset>
            </wp:positionH>
            <wp:positionV relativeFrom="page">
              <wp:posOffset>352425</wp:posOffset>
            </wp:positionV>
            <wp:extent cx="871538" cy="91585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1538" cy="91585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80" w:line="240" w:lineRule="auto"/>
        <w:jc w:val="center"/>
        <w:rPr>
          <w:rFonts w:ascii="Arial" w:cs="Arial" w:eastAsia="Arial" w:hAnsi="Arial"/>
          <w:b w:val="1"/>
          <w:bCs w:val="1"/>
          <w:color w:val="000000"/>
          <w:sz w:val="48"/>
          <w:szCs w:val="48"/>
          <w:u w:val="single"/>
        </w:rPr>
      </w:pPr>
      <w:r w:rsidDel="00000000" w:rsidR="00000000" w:rsidRPr="00000000">
        <w:rPr>
          <w:rFonts w:ascii="Arial" w:cs="Arial" w:eastAsia="Arial" w:hAnsi="Arial"/>
          <w:b w:val="1"/>
          <w:bCs w:val="1"/>
          <w:color w:val="000000"/>
          <w:sz w:val="48"/>
          <w:szCs w:val="48"/>
          <w:u w:val="single"/>
          <w:rtl w:val="0"/>
        </w:rPr>
        <w:t xml:space="preserve">Volunteer Code of Conduct Policy</w:t>
      </w:r>
    </w:p>
    <w:p w:rsidR="00000000" w:rsidDel="00000000" w:rsidP="00000000" w:rsidRDefault="00000000" w:rsidRPr="00000000" w14:paraId="00000003">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Organisation:</w:t>
      </w:r>
      <w:r w:rsidDel="00000000" w:rsidR="00000000" w:rsidRPr="00000000">
        <w:rPr>
          <w:rFonts w:ascii="Verdana" w:cs="Verdana" w:eastAsia="Verdana" w:hAnsi="Verdana"/>
          <w:color w:val="000000"/>
          <w:sz w:val="20"/>
          <w:szCs w:val="20"/>
          <w:rtl w:val="0"/>
        </w:rPr>
        <w:t xml:space="preserve"> Safeguard Force</w:t>
        <w:br w:type="textWrapping"/>
      </w:r>
      <w:r w:rsidDel="00000000" w:rsidR="00000000" w:rsidRPr="00000000">
        <w:rPr>
          <w:rFonts w:ascii="Verdana" w:cs="Verdana" w:eastAsia="Verdana" w:hAnsi="Verdana"/>
          <w:b w:val="1"/>
          <w:bCs w:val="1"/>
          <w:color w:val="000000"/>
          <w:sz w:val="20"/>
          <w:szCs w:val="20"/>
          <w:rtl w:val="0"/>
        </w:rPr>
        <w:t xml:space="preserve">Approved by:</w:t>
      </w:r>
      <w:r w:rsidDel="00000000" w:rsidR="00000000" w:rsidRPr="00000000">
        <w:rPr>
          <w:rFonts w:ascii="Verdana" w:cs="Verdana" w:eastAsia="Verdana" w:hAnsi="Verdana"/>
          <w:color w:val="000000"/>
          <w:sz w:val="20"/>
          <w:szCs w:val="20"/>
          <w:rtl w:val="0"/>
        </w:rPr>
        <w:t xml:space="preserve"> Board of Trustees</w:t>
        <w:br w:type="textWrapping"/>
      </w:r>
      <w:r w:rsidDel="00000000" w:rsidR="00000000" w:rsidRPr="00000000">
        <w:rPr>
          <w:rFonts w:ascii="Verdana" w:cs="Verdana" w:eastAsia="Verdana" w:hAnsi="Verdana"/>
          <w:b w:val="1"/>
          <w:bCs w:val="1"/>
          <w:color w:val="000000"/>
          <w:sz w:val="20"/>
          <w:szCs w:val="20"/>
          <w:rtl w:val="0"/>
        </w:rPr>
        <w:t xml:space="preserve">Date Approved:</w:t>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sz w:val="20"/>
          <w:szCs w:val="20"/>
          <w:rtl w:val="0"/>
        </w:rPr>
        <w:t xml:space="preserve">28/08/2025</w:t>
      </w:r>
      <w:r w:rsidDel="00000000" w:rsidR="00000000" w:rsidRPr="00000000">
        <w:rPr>
          <w:rFonts w:ascii="Verdana" w:cs="Verdana" w:eastAsia="Verdana" w:hAnsi="Verdana"/>
          <w:color w:val="000000"/>
          <w:sz w:val="20"/>
          <w:szCs w:val="20"/>
          <w:rtl w:val="0"/>
        </w:rPr>
        <w:br w:type="textWrapping"/>
      </w:r>
      <w:r w:rsidDel="00000000" w:rsidR="00000000" w:rsidRPr="00000000">
        <w:rPr>
          <w:rFonts w:ascii="Verdana" w:cs="Verdana" w:eastAsia="Verdana" w:hAnsi="Verdana"/>
          <w:b w:val="1"/>
          <w:bCs w:val="1"/>
          <w:color w:val="000000"/>
          <w:sz w:val="20"/>
          <w:szCs w:val="20"/>
          <w:rtl w:val="0"/>
        </w:rPr>
        <w:t xml:space="preserve">Review Date:</w:t>
      </w:r>
      <w:r w:rsidDel="00000000" w:rsidR="00000000" w:rsidRPr="00000000">
        <w:rPr>
          <w:rFonts w:ascii="Verdana" w:cs="Verdana" w:eastAsia="Verdana" w:hAnsi="Verdana"/>
          <w:color w:val="000000"/>
          <w:sz w:val="20"/>
          <w:szCs w:val="20"/>
          <w:rtl w:val="0"/>
        </w:rPr>
        <w:t xml:space="preserve"> 31/07/2026</w:t>
      </w:r>
    </w:p>
    <w:p w:rsidR="00000000" w:rsidDel="00000000" w:rsidP="00000000" w:rsidRDefault="00000000" w:rsidRPr="00000000" w14:paraId="0000000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6">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 Introduction</w:t>
      </w:r>
    </w:p>
    <w:p w:rsidR="00000000" w:rsidDel="00000000" w:rsidP="00000000" w:rsidRDefault="00000000" w:rsidRPr="00000000" w14:paraId="0000000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is a volunteer-led </w:t>
      </w:r>
      <w:r w:rsidDel="00000000" w:rsidR="00000000" w:rsidRPr="00000000">
        <w:rPr>
          <w:rFonts w:ascii="Verdana" w:cs="Verdana" w:eastAsia="Verdana" w:hAnsi="Verdana"/>
          <w:sz w:val="20"/>
          <w:szCs w:val="20"/>
          <w:rtl w:val="0"/>
        </w:rPr>
        <w:t xml:space="preserve">CLG (company limited by guarantee), </w:t>
      </w:r>
      <w:r w:rsidDel="00000000" w:rsidR="00000000" w:rsidRPr="00000000">
        <w:rPr>
          <w:rFonts w:ascii="Verdana" w:cs="Verdana" w:eastAsia="Verdana" w:hAnsi="Verdana"/>
          <w:color w:val="000000"/>
          <w:sz w:val="20"/>
          <w:szCs w:val="20"/>
          <w:rtl w:val="0"/>
        </w:rPr>
        <w:t xml:space="preserve">that exists to promote safer streets and communities across Bournemouth, Christchurch and Poole (BCP). Our volunteers are the face of the organisation. The behaviour, professionalism, and integrity of every volunteer directly affect how we are perceived by the public, partner agencies, and the individuals we serve.</w:t>
      </w:r>
    </w:p>
    <w:p w:rsidR="00000000" w:rsidDel="00000000" w:rsidP="00000000" w:rsidRDefault="00000000" w:rsidRPr="00000000" w14:paraId="0000000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This Volunteer Code of Conduct sets out the standards of behaviour expected of all volunteers. It is designed to protect members of the public, to safeguard vulnerable individuals, and to support volunteers by providing clarity about what is acceptable and what is not.</w:t>
      </w:r>
    </w:p>
    <w:p w:rsidR="00000000" w:rsidDel="00000000" w:rsidP="00000000" w:rsidRDefault="00000000" w:rsidRPr="00000000" w14:paraId="0000000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All volunteers must read, understand, and sign this Code of Conduct before commencing duties. Failure to comply with this Code may result in suspension or dismissal from volunteering, and in some cases may lead to referral to statutory agencies if behaviour presents safeguarding or criminal concerns.</w:t>
      </w:r>
    </w:p>
    <w:p w:rsidR="00000000" w:rsidDel="00000000" w:rsidP="00000000" w:rsidRDefault="00000000" w:rsidRPr="00000000" w14:paraId="0000000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2. Vision and Values</w:t>
      </w:r>
    </w:p>
    <w:p w:rsidR="00000000" w:rsidDel="00000000" w:rsidP="00000000" w:rsidRDefault="00000000" w:rsidRPr="00000000" w14:paraId="0000000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Code of Conduct reflects the values of Safeguard Force, which are:</w:t>
      </w:r>
    </w:p>
    <w:p w:rsidR="00000000" w:rsidDel="00000000" w:rsidP="00000000" w:rsidRDefault="00000000" w:rsidRPr="00000000" w14:paraId="0000000D">
      <w:pPr>
        <w:numPr>
          <w:ilvl w:val="0"/>
          <w:numId w:val="1"/>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Compassion</w:t>
      </w:r>
      <w:r w:rsidDel="00000000" w:rsidR="00000000" w:rsidRPr="00000000">
        <w:rPr>
          <w:rFonts w:ascii="Verdana" w:cs="Verdana" w:eastAsia="Verdana" w:hAnsi="Verdana"/>
          <w:color w:val="000000"/>
          <w:sz w:val="20"/>
          <w:szCs w:val="20"/>
          <w:rtl w:val="0"/>
        </w:rPr>
        <w:t xml:space="preserve"> – treating everyone with kindness, empathy, and respect.</w:t>
      </w:r>
    </w:p>
    <w:p w:rsidR="00000000" w:rsidDel="00000000" w:rsidP="00000000" w:rsidRDefault="00000000" w:rsidRPr="00000000" w14:paraId="0000000E">
      <w:pPr>
        <w:numPr>
          <w:ilvl w:val="0"/>
          <w:numId w:val="1"/>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Integrity</w:t>
      </w:r>
      <w:r w:rsidDel="00000000" w:rsidR="00000000" w:rsidRPr="00000000">
        <w:rPr>
          <w:rFonts w:ascii="Verdana" w:cs="Verdana" w:eastAsia="Verdana" w:hAnsi="Verdana"/>
          <w:color w:val="000000"/>
          <w:sz w:val="20"/>
          <w:szCs w:val="20"/>
          <w:rtl w:val="0"/>
        </w:rPr>
        <w:t xml:space="preserve"> – acting honestly, transparently, and ethically at all times.</w:t>
      </w:r>
    </w:p>
    <w:p w:rsidR="00000000" w:rsidDel="00000000" w:rsidP="00000000" w:rsidRDefault="00000000" w:rsidRPr="00000000" w14:paraId="0000000F">
      <w:pPr>
        <w:numPr>
          <w:ilvl w:val="0"/>
          <w:numId w:val="1"/>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Safety</w:t>
      </w:r>
      <w:r w:rsidDel="00000000" w:rsidR="00000000" w:rsidRPr="00000000">
        <w:rPr>
          <w:rFonts w:ascii="Verdana" w:cs="Verdana" w:eastAsia="Verdana" w:hAnsi="Verdana"/>
          <w:color w:val="000000"/>
          <w:sz w:val="20"/>
          <w:szCs w:val="20"/>
          <w:rtl w:val="0"/>
        </w:rPr>
        <w:t xml:space="preserve"> – prioritising the wellbeing of the public, of colleagues, and of oneself.</w:t>
      </w:r>
    </w:p>
    <w:p w:rsidR="00000000" w:rsidDel="00000000" w:rsidP="00000000" w:rsidRDefault="00000000" w:rsidRPr="00000000" w14:paraId="00000010">
      <w:pPr>
        <w:numPr>
          <w:ilvl w:val="0"/>
          <w:numId w:val="1"/>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Partnership</w:t>
      </w:r>
      <w:r w:rsidDel="00000000" w:rsidR="00000000" w:rsidRPr="00000000">
        <w:rPr>
          <w:rFonts w:ascii="Verdana" w:cs="Verdana" w:eastAsia="Verdana" w:hAnsi="Verdana"/>
          <w:color w:val="000000"/>
          <w:sz w:val="20"/>
          <w:szCs w:val="20"/>
          <w:rtl w:val="0"/>
        </w:rPr>
        <w:t xml:space="preserve"> – working collaboratively with Dorset Police, BCP Council, NHS Dorset, and other agencies.</w:t>
      </w:r>
    </w:p>
    <w:p w:rsidR="00000000" w:rsidDel="00000000" w:rsidP="00000000" w:rsidRDefault="00000000" w:rsidRPr="00000000" w14:paraId="00000011">
      <w:pPr>
        <w:numPr>
          <w:ilvl w:val="0"/>
          <w:numId w:val="1"/>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bCs w:val="1"/>
          <w:color w:val="000000"/>
          <w:sz w:val="20"/>
          <w:szCs w:val="20"/>
          <w:rtl w:val="0"/>
        </w:rPr>
        <w:t xml:space="preserve">Accountability</w:t>
      </w:r>
      <w:r w:rsidDel="00000000" w:rsidR="00000000" w:rsidRPr="00000000">
        <w:rPr>
          <w:rFonts w:ascii="Verdana" w:cs="Verdana" w:eastAsia="Verdana" w:hAnsi="Verdana"/>
          <w:color w:val="000000"/>
          <w:sz w:val="20"/>
          <w:szCs w:val="20"/>
          <w:rtl w:val="0"/>
        </w:rPr>
        <w:t xml:space="preserve"> – being responsible for one’s actions and upholding the reputation of Safeguard Force.</w:t>
      </w:r>
    </w:p>
    <w:p w:rsidR="00000000" w:rsidDel="00000000" w:rsidP="00000000" w:rsidRDefault="00000000" w:rsidRPr="00000000" w14:paraId="00000012">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These values underpin the behaviour required of every volunteer.</w:t>
      </w:r>
    </w:p>
    <w:p w:rsidR="00000000" w:rsidDel="00000000" w:rsidP="00000000" w:rsidRDefault="00000000" w:rsidRPr="00000000" w14:paraId="00000013">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4">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15">
      <w:pPr>
        <w:spacing w:after="280" w:before="280"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16">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3. Mission Statement</w:t>
      </w:r>
    </w:p>
    <w:p w:rsidR="00000000" w:rsidDel="00000000" w:rsidP="00000000" w:rsidRDefault="00000000" w:rsidRPr="00000000" w14:paraId="0000001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At Safeguard Force, our mission is to create safer, more supportive communities by providing visible, compassionate, and non-confrontational patrols that deter harm, promote wellbeing, and protect the most vulnerable members of society.</w:t>
      </w:r>
    </w:p>
    <w:p w:rsidR="00000000" w:rsidDel="00000000" w:rsidP="00000000" w:rsidRDefault="00000000" w:rsidRPr="00000000" w14:paraId="0000001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We are committed to:</w:t>
        <w:br w:type="textWrapping"/>
        <w:t xml:space="preserve">• Acting with integrity, respect, and fairness in all we do</w:t>
        <w:br w:type="textWrapping"/>
        <w:t xml:space="preserve">• Building trust through community presence, engagement, and accountability</w:t>
        <w:br w:type="textWrapping"/>
        <w:t xml:space="preserve">• Supporting local authorities by observing, recording, and reporting concerns appropriately</w:t>
        <w:br w:type="textWrapping"/>
        <w:t xml:space="preserve">• Upholding the highest safeguarding standards to ensure every person feels safe, valued, and heard</w:t>
        <w:br w:type="textWrapping"/>
        <w:t xml:space="preserve">• Empowering volunteers with the training, support, and guidance they need to serve their community responsibly</w:t>
      </w:r>
    </w:p>
    <w:p w:rsidR="00000000" w:rsidDel="00000000" w:rsidP="00000000" w:rsidRDefault="00000000" w:rsidRPr="00000000" w14:paraId="0000001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We exist not to police, but to protect — with empathy, vigilance, and a strong sense of duty to one another.</w:t>
      </w:r>
    </w:p>
    <w:p w:rsidR="00000000" w:rsidDel="00000000" w:rsidP="00000000" w:rsidRDefault="00000000" w:rsidRPr="00000000" w14:paraId="0000001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B">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4. General Standards of Behaviour</w:t>
      </w:r>
    </w:p>
    <w:p w:rsidR="00000000" w:rsidDel="00000000" w:rsidP="00000000" w:rsidRDefault="00000000" w:rsidRPr="00000000" w14:paraId="0000001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All volunteers are expected to conduct themselves in a professional and respectful manner at all times. This includes when representing Safeguard Force on patrols, during training, at community events, in meetings with partner agencies, and in all digital or social media activity linked to the </w:t>
      </w:r>
      <w:r w:rsidDel="00000000" w:rsidR="00000000" w:rsidRPr="00000000">
        <w:rPr>
          <w:rFonts w:ascii="Verdana" w:cs="Verdana" w:eastAsia="Verdana" w:hAnsi="Verdana"/>
          <w:sz w:val="20"/>
          <w:szCs w:val="20"/>
          <w:rtl w:val="0"/>
        </w:rPr>
        <w:t xml:space="preserve">company</w:t>
      </w:r>
      <w:r w:rsidDel="00000000" w:rsidR="00000000" w:rsidRPr="00000000">
        <w:rPr>
          <w:rFonts w:ascii="Verdana" w:cs="Verdana" w:eastAsia="Verdana" w:hAnsi="Verdana"/>
          <w:color w:val="000000"/>
          <w:sz w:val="20"/>
          <w:szCs w:val="20"/>
          <w:rtl w:val="0"/>
        </w:rPr>
        <w:t xml:space="preserve">.</w:t>
      </w:r>
    </w:p>
    <w:p w:rsidR="00000000" w:rsidDel="00000000" w:rsidP="00000000" w:rsidRDefault="00000000" w:rsidRPr="00000000" w14:paraId="0000001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must:</w:t>
      </w:r>
    </w:p>
    <w:p w:rsidR="00000000" w:rsidDel="00000000" w:rsidP="00000000" w:rsidRDefault="00000000" w:rsidRPr="00000000" w14:paraId="0000001E">
      <w:pPr>
        <w:numPr>
          <w:ilvl w:val="0"/>
          <w:numId w:val="2"/>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Treat all members of the public with dignity and respect, regardless of age, gender, race, religion, disability, or sexual orientation.</w:t>
      </w:r>
    </w:p>
    <w:p w:rsidR="00000000" w:rsidDel="00000000" w:rsidP="00000000" w:rsidRDefault="00000000" w:rsidRPr="00000000" w14:paraId="0000001F">
      <w:pPr>
        <w:numPr>
          <w:ilvl w:val="0"/>
          <w:numId w:val="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Remain calm, polite, and non-confrontational, even in difficult or hostile situations.</w:t>
      </w:r>
    </w:p>
    <w:p w:rsidR="00000000" w:rsidDel="00000000" w:rsidP="00000000" w:rsidRDefault="00000000" w:rsidRPr="00000000" w14:paraId="00000020">
      <w:pPr>
        <w:numPr>
          <w:ilvl w:val="0"/>
          <w:numId w:val="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Follow the directions of statutory services such as Dorset Police or BCP Council staff during incidents.</w:t>
      </w:r>
    </w:p>
    <w:p w:rsidR="00000000" w:rsidDel="00000000" w:rsidP="00000000" w:rsidRDefault="00000000" w:rsidRPr="00000000" w14:paraId="00000021">
      <w:pPr>
        <w:numPr>
          <w:ilvl w:val="0"/>
          <w:numId w:val="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Wear appropriate clothing (e.g., hi-visibility vests) and carry identification provided by Safeguard Force.</w:t>
      </w:r>
    </w:p>
    <w:p w:rsidR="00000000" w:rsidDel="00000000" w:rsidP="00000000" w:rsidRDefault="00000000" w:rsidRPr="00000000" w14:paraId="00000022">
      <w:pPr>
        <w:numPr>
          <w:ilvl w:val="0"/>
          <w:numId w:val="2"/>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Maintain confidentiality, only sharing personal information in line with safeguarding procedures.</w:t>
      </w:r>
    </w:p>
    <w:p w:rsidR="00000000" w:rsidDel="00000000" w:rsidP="00000000" w:rsidRDefault="00000000" w:rsidRPr="00000000" w14:paraId="00000023">
      <w:pPr>
        <w:numPr>
          <w:ilvl w:val="0"/>
          <w:numId w:val="2"/>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Act as ambassadors for Safeguard Force, ensuring that the organisation is always represented positively.</w:t>
      </w:r>
    </w:p>
    <w:p w:rsidR="00000000" w:rsidDel="00000000" w:rsidP="00000000" w:rsidRDefault="00000000" w:rsidRPr="00000000" w14:paraId="00000024">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6">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7">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8">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9">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B">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C">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D">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F">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5. Safeguarding Duties</w:t>
      </w:r>
    </w:p>
    <w:p w:rsidR="00000000" w:rsidDel="00000000" w:rsidP="00000000" w:rsidRDefault="00000000" w:rsidRPr="00000000" w14:paraId="0000003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Because of the nature of our work, safeguarding responsibilities are at the heart of volunteer conduct. Volunteers must:</w:t>
      </w:r>
    </w:p>
    <w:p w:rsidR="00000000" w:rsidDel="00000000" w:rsidP="00000000" w:rsidRDefault="00000000" w:rsidRPr="00000000" w14:paraId="00000031">
      <w:pPr>
        <w:numPr>
          <w:ilvl w:val="0"/>
          <w:numId w:val="3"/>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Be alert to signs of abuse, neglect, or exploitation, and report concerns immediately to the Designated Safeguarding Lead (DSL).</w:t>
      </w:r>
    </w:p>
    <w:p w:rsidR="00000000" w:rsidDel="00000000" w:rsidP="00000000" w:rsidRDefault="00000000" w:rsidRPr="00000000" w14:paraId="00000032">
      <w:pPr>
        <w:numPr>
          <w:ilvl w:val="0"/>
          <w:numId w:val="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Never ignore or dismiss safeguarding concerns.</w:t>
      </w:r>
    </w:p>
    <w:p w:rsidR="00000000" w:rsidDel="00000000" w:rsidP="00000000" w:rsidRDefault="00000000" w:rsidRPr="00000000" w14:paraId="00000033">
      <w:pPr>
        <w:numPr>
          <w:ilvl w:val="0"/>
          <w:numId w:val="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Listen carefully and respectfully to disclosures but never promise confidentiality.</w:t>
      </w:r>
    </w:p>
    <w:p w:rsidR="00000000" w:rsidDel="00000000" w:rsidP="00000000" w:rsidRDefault="00000000" w:rsidRPr="00000000" w14:paraId="00000034">
      <w:pPr>
        <w:numPr>
          <w:ilvl w:val="0"/>
          <w:numId w:val="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Complete safeguarding incident forms accurately and promptly.</w:t>
      </w:r>
    </w:p>
    <w:p w:rsidR="00000000" w:rsidDel="00000000" w:rsidP="00000000" w:rsidRDefault="00000000" w:rsidRPr="00000000" w14:paraId="00000035">
      <w:pPr>
        <w:numPr>
          <w:ilvl w:val="0"/>
          <w:numId w:val="3"/>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Cooperate fully with statutory agencies investigating safeguarding matters.</w:t>
      </w:r>
    </w:p>
    <w:p w:rsidR="00000000" w:rsidDel="00000000" w:rsidP="00000000" w:rsidRDefault="00000000" w:rsidRPr="00000000" w14:paraId="00000036">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Failure to follow safeguarding procedures places vulnerable individuals at risk and undermines the integrity of the organisation.</w:t>
      </w:r>
    </w:p>
    <w:p w:rsidR="00000000" w:rsidDel="00000000" w:rsidP="00000000" w:rsidRDefault="00000000" w:rsidRPr="00000000" w14:paraId="00000037">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8">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6. Boundaries and Professionalism</w:t>
      </w:r>
    </w:p>
    <w:p w:rsidR="00000000" w:rsidDel="00000000" w:rsidP="00000000" w:rsidRDefault="00000000" w:rsidRPr="00000000" w14:paraId="0000003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Maintaining clear boundaries is essential to protect both the public and volunteers themselves. Volunteers must:</w:t>
      </w:r>
    </w:p>
    <w:p w:rsidR="00000000" w:rsidDel="00000000" w:rsidP="00000000" w:rsidRDefault="00000000" w:rsidRPr="00000000" w14:paraId="0000003A">
      <w:pPr>
        <w:numPr>
          <w:ilvl w:val="0"/>
          <w:numId w:val="4"/>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Avoid personal relationships with individuals encountered while on duty, particularly where there is a safeguarding concern.</w:t>
      </w:r>
    </w:p>
    <w:p w:rsidR="00000000" w:rsidDel="00000000" w:rsidP="00000000" w:rsidRDefault="00000000" w:rsidRPr="00000000" w14:paraId="0000003B">
      <w:pPr>
        <w:numPr>
          <w:ilvl w:val="0"/>
          <w:numId w:val="4"/>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Not give out personal phone numbers, addresses, or social media details to members of the public.</w:t>
      </w:r>
    </w:p>
    <w:p w:rsidR="00000000" w:rsidDel="00000000" w:rsidP="00000000" w:rsidRDefault="00000000" w:rsidRPr="00000000" w14:paraId="0000003C">
      <w:pPr>
        <w:numPr>
          <w:ilvl w:val="0"/>
          <w:numId w:val="4"/>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Not transport members of the public in personal vehicles unless specifically authorised and risk-assessed by the trustees.</w:t>
      </w:r>
    </w:p>
    <w:p w:rsidR="00000000" w:rsidDel="00000000" w:rsidP="00000000" w:rsidRDefault="00000000" w:rsidRPr="00000000" w14:paraId="0000003D">
      <w:pPr>
        <w:numPr>
          <w:ilvl w:val="0"/>
          <w:numId w:val="4"/>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Not accept gifts or money from vulnerable individuals.</w:t>
      </w:r>
    </w:p>
    <w:p w:rsidR="00000000" w:rsidDel="00000000" w:rsidP="00000000" w:rsidRDefault="00000000" w:rsidRPr="00000000" w14:paraId="0000003E">
      <w:pPr>
        <w:numPr>
          <w:ilvl w:val="0"/>
          <w:numId w:val="4"/>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Not act beyond their training or competence (e.g., not providing medical care beyond basic first aid).</w:t>
      </w:r>
    </w:p>
    <w:p w:rsidR="00000000" w:rsidDel="00000000" w:rsidP="00000000" w:rsidRDefault="00000000" w:rsidRPr="00000000" w14:paraId="0000003F">
      <w:pPr>
        <w:numPr>
          <w:ilvl w:val="0"/>
          <w:numId w:val="4"/>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Never carry or use weapons, restraints, or substances such as pepper spray.</w:t>
      </w:r>
    </w:p>
    <w:p w:rsidR="00000000" w:rsidDel="00000000" w:rsidP="00000000" w:rsidRDefault="00000000" w:rsidRPr="00000000" w14:paraId="0000004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who breach these boundaries put themselves, the public, and the organisation at risk.</w:t>
      </w:r>
    </w:p>
    <w:p w:rsidR="00000000" w:rsidDel="00000000" w:rsidP="00000000" w:rsidRDefault="00000000" w:rsidRPr="00000000" w14:paraId="00000041">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2">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7. Substance Use and Fitness for Duty</w:t>
      </w:r>
    </w:p>
    <w:p w:rsidR="00000000" w:rsidDel="00000000" w:rsidP="00000000" w:rsidRDefault="00000000" w:rsidRPr="00000000" w14:paraId="00000043">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must not consume alcohol or illegal drugs while on duty, nor attend duties under the influence of such substances. Prescription medication that impairs judgment or alertness must be declared to a supervisor or the DSL before volunteering.</w:t>
      </w:r>
    </w:p>
    <w:p w:rsidR="00000000" w:rsidDel="00000000" w:rsidP="00000000" w:rsidRDefault="00000000" w:rsidRPr="00000000" w14:paraId="0000004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who present themselves for duty unfit to operate safely will be immediately stood down.</w:t>
      </w:r>
    </w:p>
    <w:p w:rsidR="00000000" w:rsidDel="00000000" w:rsidP="00000000" w:rsidRDefault="00000000" w:rsidRPr="00000000" w14:paraId="0000004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6">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7">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8">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9">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B">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C">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8. Confidentiality and Data Protection</w:t>
      </w:r>
    </w:p>
    <w:p w:rsidR="00000000" w:rsidDel="00000000" w:rsidP="00000000" w:rsidRDefault="00000000" w:rsidRPr="00000000" w14:paraId="0000004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will come into contact with sensitive personal information. To protect the privacy and dignity of individuals:</w:t>
      </w:r>
    </w:p>
    <w:p w:rsidR="00000000" w:rsidDel="00000000" w:rsidP="00000000" w:rsidRDefault="00000000" w:rsidRPr="00000000" w14:paraId="0000004E">
      <w:pPr>
        <w:numPr>
          <w:ilvl w:val="0"/>
          <w:numId w:val="5"/>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Information must only be shared with those who need to know, and always in line with safeguarding and data protection law.</w:t>
      </w:r>
    </w:p>
    <w:p w:rsidR="00000000" w:rsidDel="00000000" w:rsidP="00000000" w:rsidRDefault="00000000" w:rsidRPr="00000000" w14:paraId="0000004F">
      <w:pPr>
        <w:numPr>
          <w:ilvl w:val="0"/>
          <w:numId w:val="5"/>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Records must be factual, accurate, and stored securely.</w:t>
      </w:r>
    </w:p>
    <w:p w:rsidR="00000000" w:rsidDel="00000000" w:rsidP="00000000" w:rsidRDefault="00000000" w:rsidRPr="00000000" w14:paraId="00000050">
      <w:pPr>
        <w:numPr>
          <w:ilvl w:val="0"/>
          <w:numId w:val="5"/>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Volunteers must not discuss safeguarding cases or incidents with friends, family, or on social media.</w:t>
      </w:r>
    </w:p>
    <w:p w:rsidR="00000000" w:rsidDel="00000000" w:rsidP="00000000" w:rsidRDefault="00000000" w:rsidRPr="00000000" w14:paraId="00000051">
      <w:pPr>
        <w:numPr>
          <w:ilvl w:val="0"/>
          <w:numId w:val="5"/>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Breaches of confidentiality may result in dismissal and possible legal consequences.</w:t>
      </w:r>
    </w:p>
    <w:p w:rsidR="00000000" w:rsidDel="00000000" w:rsidP="00000000" w:rsidRDefault="00000000" w:rsidRPr="00000000" w14:paraId="0000005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3">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9. Social Media and Public Representation</w:t>
      </w:r>
    </w:p>
    <w:p w:rsidR="00000000" w:rsidDel="00000000" w:rsidP="00000000" w:rsidRDefault="00000000" w:rsidRPr="00000000" w14:paraId="0000005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must recognise that their personal behaviour online can impact the reputation of Safeguard Force.</w:t>
      </w:r>
    </w:p>
    <w:p w:rsidR="00000000" w:rsidDel="00000000" w:rsidP="00000000" w:rsidRDefault="00000000" w:rsidRPr="00000000" w14:paraId="00000055">
      <w:pPr>
        <w:numPr>
          <w:ilvl w:val="0"/>
          <w:numId w:val="6"/>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Volunteers must not post confidential information or photographs of individuals encountered during duties.</w:t>
      </w:r>
    </w:p>
    <w:p w:rsidR="00000000" w:rsidDel="00000000" w:rsidP="00000000" w:rsidRDefault="00000000" w:rsidRPr="00000000" w14:paraId="00000056">
      <w:pPr>
        <w:numPr>
          <w:ilvl w:val="0"/>
          <w:numId w:val="6"/>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Volunteers must not make negative, discriminatory, or inflammatory comments about Safeguard Force, its partners, or the communities we serve.</w:t>
      </w:r>
    </w:p>
    <w:p w:rsidR="00000000" w:rsidDel="00000000" w:rsidP="00000000" w:rsidRDefault="00000000" w:rsidRPr="00000000" w14:paraId="00000057">
      <w:pPr>
        <w:numPr>
          <w:ilvl w:val="0"/>
          <w:numId w:val="6"/>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Official statements to the media or online must only be made by authorised trustees or the Communications Lead.</w:t>
      </w:r>
    </w:p>
    <w:p w:rsidR="00000000" w:rsidDel="00000000" w:rsidP="00000000" w:rsidRDefault="00000000" w:rsidRPr="00000000" w14:paraId="00000058">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9">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10. Health and Safety</w:t>
      </w:r>
    </w:p>
    <w:p w:rsidR="00000000" w:rsidDel="00000000" w:rsidP="00000000" w:rsidRDefault="00000000" w:rsidRPr="00000000" w14:paraId="0000005A">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has a duty of care to its volunteers, and volunteers have a duty to protect their own health and safety and that of others. Volunteers must:</w:t>
      </w:r>
    </w:p>
    <w:p w:rsidR="00000000" w:rsidDel="00000000" w:rsidP="00000000" w:rsidRDefault="00000000" w:rsidRPr="00000000" w14:paraId="0000005B">
      <w:pPr>
        <w:numPr>
          <w:ilvl w:val="0"/>
          <w:numId w:val="7"/>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Follow lone working procedures and always check in and out during patrols.</w:t>
      </w:r>
    </w:p>
    <w:p w:rsidR="00000000" w:rsidDel="00000000" w:rsidP="00000000" w:rsidRDefault="00000000" w:rsidRPr="00000000" w14:paraId="0000005C">
      <w:pPr>
        <w:numPr>
          <w:ilvl w:val="0"/>
          <w:numId w:val="7"/>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Use personal protective equipment provided (such as hi-vis clothing and radios).</w:t>
      </w:r>
    </w:p>
    <w:p w:rsidR="00000000" w:rsidDel="00000000" w:rsidP="00000000" w:rsidRDefault="00000000" w:rsidRPr="00000000" w14:paraId="0000005D">
      <w:pPr>
        <w:numPr>
          <w:ilvl w:val="0"/>
          <w:numId w:val="7"/>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Not place themselves in danger; if a situation escalates, volunteers must withdraw and call emergency services.</w:t>
      </w:r>
    </w:p>
    <w:p w:rsidR="00000000" w:rsidDel="00000000" w:rsidP="00000000" w:rsidRDefault="00000000" w:rsidRPr="00000000" w14:paraId="0000005E">
      <w:pPr>
        <w:numPr>
          <w:ilvl w:val="0"/>
          <w:numId w:val="7"/>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Report accidents, near misses, or safety concerns immediately.</w:t>
      </w:r>
    </w:p>
    <w:p w:rsidR="00000000" w:rsidDel="00000000" w:rsidP="00000000" w:rsidRDefault="00000000" w:rsidRPr="00000000" w14:paraId="0000005F">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0">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11. Partnership with Agencies</w:t>
      </w:r>
    </w:p>
    <w:p w:rsidR="00000000" w:rsidDel="00000000" w:rsidP="00000000" w:rsidRDefault="00000000" w:rsidRPr="00000000" w14:paraId="0000006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works alongside statutory and voluntary agencies. Volunteers must:</w:t>
      </w:r>
    </w:p>
    <w:p w:rsidR="00000000" w:rsidDel="00000000" w:rsidP="00000000" w:rsidRDefault="00000000" w:rsidRPr="00000000" w14:paraId="00000062">
      <w:pPr>
        <w:numPr>
          <w:ilvl w:val="0"/>
          <w:numId w:val="8"/>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Respect the authority and instructions of Dorset Police officers at incidents.</w:t>
      </w:r>
    </w:p>
    <w:p w:rsidR="00000000" w:rsidDel="00000000" w:rsidP="00000000" w:rsidRDefault="00000000" w:rsidRPr="00000000" w14:paraId="00000063">
      <w:pPr>
        <w:numPr>
          <w:ilvl w:val="0"/>
          <w:numId w:val="8"/>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Cooperate with social workers, housing teams, health workers, and other agencies.</w:t>
      </w:r>
    </w:p>
    <w:p w:rsidR="00000000" w:rsidDel="00000000" w:rsidP="00000000" w:rsidRDefault="00000000" w:rsidRPr="00000000" w14:paraId="00000064">
      <w:pPr>
        <w:numPr>
          <w:ilvl w:val="0"/>
          <w:numId w:val="8"/>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Share relevant safeguarding information promptly and appropriately.</w:t>
      </w:r>
    </w:p>
    <w:p w:rsidR="00000000" w:rsidDel="00000000" w:rsidP="00000000" w:rsidRDefault="00000000" w:rsidRPr="00000000" w14:paraId="00000065">
      <w:pPr>
        <w:numPr>
          <w:ilvl w:val="0"/>
          <w:numId w:val="8"/>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Avoid criticising other agencies in public settings; concerns should be raised through appropriate channels.</w:t>
      </w:r>
    </w:p>
    <w:p w:rsidR="00000000" w:rsidDel="00000000" w:rsidP="00000000" w:rsidRDefault="00000000" w:rsidRPr="00000000" w14:paraId="00000066">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7">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12. Conflict of Interest and Integrity</w:t>
      </w:r>
    </w:p>
    <w:p w:rsidR="00000000" w:rsidDel="00000000" w:rsidP="00000000" w:rsidRDefault="00000000" w:rsidRPr="00000000" w14:paraId="0000006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must declare any potential conflicts of interest that could compromise their role, such as personal connections with individuals or groups who may come into contact with Safeguard Force.</w:t>
      </w:r>
    </w:p>
    <w:p w:rsidR="00000000" w:rsidDel="00000000" w:rsidP="00000000" w:rsidRDefault="00000000" w:rsidRPr="00000000" w14:paraId="0000006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must not use their role for personal gain, political promotion, or to further the interests of another organisation without the approval of trustees.</w:t>
      </w:r>
    </w:p>
    <w:p w:rsidR="00000000" w:rsidDel="00000000" w:rsidP="00000000" w:rsidRDefault="00000000" w:rsidRPr="00000000" w14:paraId="0000006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B">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13. Breaches of the Code</w:t>
      </w:r>
    </w:p>
    <w:p w:rsidR="00000000" w:rsidDel="00000000" w:rsidP="00000000" w:rsidRDefault="00000000" w:rsidRPr="00000000" w14:paraId="0000006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Breaches of this Code of Conduct will be taken seriously. Depending on severity, breaches may result in:</w:t>
      </w:r>
    </w:p>
    <w:p w:rsidR="00000000" w:rsidDel="00000000" w:rsidP="00000000" w:rsidRDefault="00000000" w:rsidRPr="00000000" w14:paraId="0000006D">
      <w:pPr>
        <w:numPr>
          <w:ilvl w:val="0"/>
          <w:numId w:val="9"/>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Informal warnings and retraining.</w:t>
      </w:r>
    </w:p>
    <w:p w:rsidR="00000000" w:rsidDel="00000000" w:rsidP="00000000" w:rsidRDefault="00000000" w:rsidRPr="00000000" w14:paraId="0000006E">
      <w:pPr>
        <w:numPr>
          <w:ilvl w:val="0"/>
          <w:numId w:val="9"/>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Formal disciplinary action, including suspension or dismissal from volunteering.</w:t>
      </w:r>
    </w:p>
    <w:p w:rsidR="00000000" w:rsidDel="00000000" w:rsidP="00000000" w:rsidRDefault="00000000" w:rsidRPr="00000000" w14:paraId="0000006F">
      <w:pPr>
        <w:numPr>
          <w:ilvl w:val="0"/>
          <w:numId w:val="9"/>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color w:val="000000"/>
          <w:sz w:val="20"/>
          <w:szCs w:val="20"/>
          <w:rtl w:val="0"/>
        </w:rPr>
        <w:t xml:space="preserve">Referral to statutory agencies if behaviour presents a safeguarding or criminal concern.</w:t>
      </w:r>
    </w:p>
    <w:p w:rsidR="00000000" w:rsidDel="00000000" w:rsidP="00000000" w:rsidRDefault="00000000" w:rsidRPr="00000000" w14:paraId="0000007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will always have the right to be heard and to appeal decisions, but the priority of Safeguard Force will always be the safety and wellbeing of the public.</w:t>
      </w:r>
    </w:p>
    <w:p w:rsidR="00000000" w:rsidDel="00000000" w:rsidP="00000000" w:rsidRDefault="00000000" w:rsidRPr="00000000" w14:paraId="00000071">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2">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14. Whistleblowing</w:t>
      </w:r>
    </w:p>
    <w:p w:rsidR="00000000" w:rsidDel="00000000" w:rsidP="00000000" w:rsidRDefault="00000000" w:rsidRPr="00000000" w14:paraId="00000073">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are encouraged to raise concerns about malpractice, unsafe practice, or breaches of this Code. Concerns can be reported to the DSL, trustees, or directly to external regulators such as the </w:t>
      </w:r>
      <w:r w:rsidDel="00000000" w:rsidR="00000000" w:rsidRPr="00000000">
        <w:rPr>
          <w:rFonts w:ascii="Verdana" w:cs="Verdana" w:eastAsia="Verdana" w:hAnsi="Verdana"/>
          <w:sz w:val="20"/>
          <w:szCs w:val="20"/>
          <w:rtl w:val="0"/>
        </w:rPr>
        <w:t xml:space="preserve">company</w:t>
      </w:r>
      <w:r w:rsidDel="00000000" w:rsidR="00000000" w:rsidRPr="00000000">
        <w:rPr>
          <w:rFonts w:ascii="Verdana" w:cs="Verdana" w:eastAsia="Verdana" w:hAnsi="Verdana"/>
          <w:color w:val="000000"/>
          <w:sz w:val="20"/>
          <w:szCs w:val="20"/>
          <w:rtl w:val="0"/>
        </w:rPr>
        <w:t xml:space="preserve"> Commission, BCP Council, or Dorset Police. Whistleblowers will be protected under the </w:t>
      </w:r>
      <w:r w:rsidDel="00000000" w:rsidR="00000000" w:rsidRPr="00000000">
        <w:rPr>
          <w:rFonts w:ascii="Verdana" w:cs="Verdana" w:eastAsia="Verdana" w:hAnsi="Verdana"/>
          <w:b w:val="1"/>
          <w:bCs w:val="1"/>
          <w:color w:val="000000"/>
          <w:sz w:val="20"/>
          <w:szCs w:val="20"/>
          <w:rtl w:val="0"/>
        </w:rPr>
        <w:t xml:space="preserve">Public Interest Disclosure Act 1998</w:t>
      </w:r>
      <w:r w:rsidDel="00000000" w:rsidR="00000000" w:rsidRPr="00000000">
        <w:rPr>
          <w:rFonts w:ascii="Verdana" w:cs="Verdana" w:eastAsia="Verdana" w:hAnsi="Verdana"/>
          <w:color w:val="000000"/>
          <w:sz w:val="20"/>
          <w:szCs w:val="20"/>
          <w:rtl w:val="0"/>
        </w:rPr>
        <w:t xml:space="preserve">.</w:t>
      </w:r>
    </w:p>
    <w:p w:rsidR="00000000" w:rsidDel="00000000" w:rsidP="00000000" w:rsidRDefault="00000000" w:rsidRPr="00000000" w14:paraId="00000074">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5">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15. Acknowledgement and Agreement</w:t>
      </w:r>
    </w:p>
    <w:p w:rsidR="00000000" w:rsidDel="00000000" w:rsidP="00000000" w:rsidRDefault="00000000" w:rsidRPr="00000000" w14:paraId="00000076">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All volunteers must sign a statement confirming that they have read, understood, and agreed to abide by this Volunteer Code of Conduct.</w:t>
      </w:r>
    </w:p>
    <w:p w:rsidR="00000000" w:rsidDel="00000000" w:rsidP="00000000" w:rsidRDefault="00000000" w:rsidRPr="00000000" w14:paraId="0000007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Volunteer Name:</w:t>
      </w:r>
      <w:r w:rsidDel="00000000" w:rsidR="00000000" w:rsidRPr="00000000">
        <w:rPr>
          <w:rFonts w:ascii="Verdana" w:cs="Verdana" w:eastAsia="Verdana" w:hAnsi="Verdana"/>
          <w:color w:val="000000"/>
          <w:sz w:val="20"/>
          <w:szCs w:val="20"/>
          <w:rtl w:val="0"/>
        </w:rPr>
        <w:t xml:space="preserve"> _____________________</w:t>
        <w:br w:type="textWrapping"/>
      </w:r>
      <w:r w:rsidDel="00000000" w:rsidR="00000000" w:rsidRPr="00000000">
        <w:rPr>
          <w:rFonts w:ascii="Verdana" w:cs="Verdana" w:eastAsia="Verdana" w:hAnsi="Verdana"/>
          <w:b w:val="1"/>
          <w:bCs w:val="1"/>
          <w:color w:val="000000"/>
          <w:sz w:val="20"/>
          <w:szCs w:val="20"/>
          <w:rtl w:val="0"/>
        </w:rPr>
        <w:t xml:space="preserve">Signature:</w:t>
      </w:r>
      <w:r w:rsidDel="00000000" w:rsidR="00000000" w:rsidRPr="00000000">
        <w:rPr>
          <w:rFonts w:ascii="Verdana" w:cs="Verdana" w:eastAsia="Verdana" w:hAnsi="Verdana"/>
          <w:color w:val="000000"/>
          <w:sz w:val="20"/>
          <w:szCs w:val="20"/>
          <w:rtl w:val="0"/>
        </w:rPr>
        <w:t xml:space="preserve"> __________________________</w:t>
        <w:br w:type="textWrapping"/>
      </w:r>
      <w:r w:rsidDel="00000000" w:rsidR="00000000" w:rsidRPr="00000000">
        <w:rPr>
          <w:rFonts w:ascii="Verdana" w:cs="Verdana" w:eastAsia="Verdana" w:hAnsi="Verdana"/>
          <w:b w:val="1"/>
          <w:bCs w:val="1"/>
          <w:color w:val="000000"/>
          <w:sz w:val="20"/>
          <w:szCs w:val="20"/>
          <w:rtl w:val="0"/>
        </w:rPr>
        <w:t xml:space="preserve">Date:</w:t>
      </w:r>
      <w:r w:rsidDel="00000000" w:rsidR="00000000" w:rsidRPr="00000000">
        <w:rPr>
          <w:rFonts w:ascii="Verdana" w:cs="Verdana" w:eastAsia="Verdana" w:hAnsi="Verdana"/>
          <w:color w:val="000000"/>
          <w:sz w:val="20"/>
          <w:szCs w:val="20"/>
          <w:rtl w:val="0"/>
        </w:rPr>
        <w:t xml:space="preserve"> ______________________________</w:t>
      </w:r>
    </w:p>
    <w:p w:rsidR="00000000" w:rsidDel="00000000" w:rsidP="00000000" w:rsidRDefault="00000000" w:rsidRPr="00000000" w14:paraId="00000078">
      <w:pPr>
        <w:spacing w:after="280" w:before="280" w:line="240" w:lineRule="auto"/>
        <w:rPr>
          <w:rFonts w:ascii="Verdana" w:cs="Verdana" w:eastAsia="Verdana" w:hAnsi="Verdana"/>
          <w:sz w:val="20"/>
          <w:szCs w:val="20"/>
        </w:rPr>
      </w:pPr>
      <w:r w:rsidDel="00000000" w:rsidR="00000000" w:rsidRPr="00000000">
        <w:rPr>
          <w:rFonts w:ascii="Verdana" w:cs="Verdana" w:eastAsia="Verdana" w:hAnsi="Verdana"/>
          <w:b w:val="1"/>
          <w:bCs w:val="1"/>
          <w:color w:val="000000"/>
          <w:sz w:val="20"/>
          <w:szCs w:val="20"/>
          <w:rtl w:val="0"/>
        </w:rPr>
        <w:t xml:space="preserve">DSL/Trustee Witness:</w:t>
      </w:r>
      <w:r w:rsidDel="00000000" w:rsidR="00000000" w:rsidRPr="00000000">
        <w:rPr>
          <w:rFonts w:ascii="Verdana" w:cs="Verdana" w:eastAsia="Verdana" w:hAnsi="Verdana"/>
          <w:color w:val="000000"/>
          <w:sz w:val="20"/>
          <w:szCs w:val="20"/>
          <w:rtl w:val="0"/>
        </w:rPr>
        <w:t xml:space="preserve"> __________________</w:t>
      </w:r>
      <w:r w:rsidDel="00000000" w:rsidR="00000000" w:rsidRPr="00000000">
        <w:rPr>
          <w:rtl w:val="0"/>
        </w:rPr>
      </w:r>
    </w:p>
    <w:p w:rsidR="00000000" w:rsidDel="00000000" w:rsidP="00000000" w:rsidRDefault="00000000" w:rsidRPr="00000000" w14:paraId="00000079">
      <w:pPr>
        <w:spacing w:after="280" w:before="280" w:line="240"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Conclusion</w:t>
      </w:r>
    </w:p>
    <w:p w:rsidR="00000000" w:rsidDel="00000000" w:rsidP="00000000" w:rsidRDefault="00000000" w:rsidRPr="00000000" w14:paraId="0000007A">
      <w:pPr>
        <w:spacing w:after="280" w:before="280" w:line="240" w:lineRule="auto"/>
        <w:rPr>
          <w:rFonts w:ascii="Verdana" w:cs="Verdana" w:eastAsia="Verdana" w:hAnsi="Verdana"/>
        </w:rPr>
      </w:pPr>
      <w:r w:rsidDel="00000000" w:rsidR="00000000" w:rsidRPr="00000000">
        <w:rPr>
          <w:rFonts w:ascii="Verdana" w:cs="Verdana" w:eastAsia="Verdana" w:hAnsi="Verdana"/>
          <w:color w:val="000000"/>
          <w:sz w:val="20"/>
          <w:szCs w:val="20"/>
          <w:rtl w:val="0"/>
        </w:rPr>
        <w:t xml:space="preserve">This Volunteer Code of Conduct establishes the standards required for safe, respectful, and professional volunteering within Safeguard Force. By upholding these standards, volunteers protect the public, safeguard vulnerable individuals, and strengthen the reputation and credibility of the organisation.</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40F0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40F0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40F0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40F0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140F0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40F0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40F0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40F0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40F0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40F0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40F0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40F0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40F0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40F0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40F0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40F09"/>
    <w:rPr>
      <w:i w:val="1"/>
      <w:iCs w:val="1"/>
      <w:color w:val="404040" w:themeColor="text1" w:themeTint="0000BF"/>
    </w:rPr>
  </w:style>
  <w:style w:type="paragraph" w:styleId="ListParagraph">
    <w:name w:val="List Paragraph"/>
    <w:basedOn w:val="Normal"/>
    <w:uiPriority w:val="34"/>
    <w:qFormat w:val="1"/>
    <w:rsid w:val="00140F09"/>
    <w:pPr>
      <w:ind w:left="720"/>
      <w:contextualSpacing w:val="1"/>
    </w:pPr>
  </w:style>
  <w:style w:type="character" w:styleId="IntenseEmphasis">
    <w:name w:val="Intense Emphasis"/>
    <w:basedOn w:val="DefaultParagraphFont"/>
    <w:uiPriority w:val="21"/>
    <w:qFormat w:val="1"/>
    <w:rsid w:val="00140F09"/>
    <w:rPr>
      <w:i w:val="1"/>
      <w:iCs w:val="1"/>
      <w:color w:val="0f4761" w:themeColor="accent1" w:themeShade="0000BF"/>
    </w:rPr>
  </w:style>
  <w:style w:type="paragraph" w:styleId="IntenseQuote">
    <w:name w:val="Intense Quote"/>
    <w:basedOn w:val="Normal"/>
    <w:next w:val="Normal"/>
    <w:link w:val="IntenseQuoteChar"/>
    <w:uiPriority w:val="30"/>
    <w:qFormat w:val="1"/>
    <w:rsid w:val="00140F0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40F09"/>
    <w:rPr>
      <w:i w:val="1"/>
      <w:iCs w:val="1"/>
      <w:color w:val="0f4761" w:themeColor="accent1" w:themeShade="0000BF"/>
    </w:rPr>
  </w:style>
  <w:style w:type="character" w:styleId="IntenseReference">
    <w:name w:val="Intense Reference"/>
    <w:basedOn w:val="DefaultParagraphFont"/>
    <w:uiPriority w:val="32"/>
    <w:qFormat w:val="1"/>
    <w:rsid w:val="00140F09"/>
    <w:rPr>
      <w:b w:val="1"/>
      <w:bCs w:val="1"/>
      <w:smallCaps w:val="1"/>
      <w:color w:val="0f4761" w:themeColor="accent1" w:themeShade="0000BF"/>
      <w:spacing w:val="5"/>
    </w:rPr>
  </w:style>
  <w:style w:type="paragraph" w:styleId="NormalWeb">
    <w:name w:val="Normal (Web)"/>
    <w:basedOn w:val="Normal"/>
    <w:uiPriority w:val="99"/>
    <w:semiHidden w:val="1"/>
    <w:unhideWhenUsed w:val="1"/>
    <w:rsid w:val="00140F09"/>
    <w:pPr>
      <w:spacing w:after="100" w:afterAutospacing="1" w:before="100" w:beforeAutospacing="1" w:line="240" w:lineRule="auto"/>
    </w:pPr>
    <w:rPr>
      <w:rFonts w:ascii="Times New Roman" w:cs="Times New Roman" w:eastAsia="Times New Roman" w:hAnsi="Times New Roman"/>
      <w:kern w:val="0"/>
      <w:lang w:eastAsia="en-GB"/>
    </w:rPr>
  </w:style>
  <w:style w:type="character" w:styleId="Strong">
    <w:name w:val="Strong"/>
    <w:basedOn w:val="DefaultParagraphFont"/>
    <w:uiPriority w:val="22"/>
    <w:qFormat w:val="1"/>
    <w:rsid w:val="00140F09"/>
    <w:rPr>
      <w:b w:val="1"/>
      <w:bCs w:val="1"/>
    </w:rPr>
  </w:style>
  <w:style w:type="character" w:styleId="apple-converted-space" w:customStyle="1">
    <w:name w:val="apple-converted-space"/>
    <w:basedOn w:val="DefaultParagraphFont"/>
    <w:rsid w:val="00140F09"/>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ahTpf+yMT8PfYqB9QyYrJRySA==">CgMxLjA4AHIhMThGS0lSZGNxa2ZsdHpXQUQzYXNqS0k3enFiOXZJQThz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2025-08-17T21:19:00Z</dcterms:created>
  <dc:creator>Lizzie  Hart</dc:creator>
</cp:coreProperties>
</file>